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27D85" w14:textId="77777777" w:rsidR="00487DB6" w:rsidRDefault="00487DB6" w:rsidP="00361DDC">
      <w:pPr>
        <w:jc w:val="center"/>
        <w:rPr>
          <w:sz w:val="24"/>
          <w:szCs w:val="24"/>
        </w:rPr>
      </w:pPr>
    </w:p>
    <w:p w14:paraId="498636A1" w14:textId="77777777" w:rsidR="00487DB6" w:rsidRDefault="00487DB6" w:rsidP="00361DDC">
      <w:pPr>
        <w:jc w:val="center"/>
        <w:rPr>
          <w:sz w:val="24"/>
          <w:szCs w:val="24"/>
        </w:rPr>
      </w:pPr>
    </w:p>
    <w:p w14:paraId="3CEA8AC4" w14:textId="77777777" w:rsidR="00487DB6" w:rsidRDefault="00487DB6" w:rsidP="00361DDC">
      <w:pPr>
        <w:jc w:val="center"/>
        <w:rPr>
          <w:sz w:val="24"/>
          <w:szCs w:val="24"/>
        </w:rPr>
      </w:pPr>
      <w:bookmarkStart w:id="0" w:name="_GoBack"/>
      <w:bookmarkEnd w:id="0"/>
    </w:p>
    <w:p w14:paraId="0CDA5799" w14:textId="77777777" w:rsidR="00487DB6" w:rsidRDefault="00487DB6" w:rsidP="00361DDC">
      <w:pPr>
        <w:jc w:val="center"/>
        <w:rPr>
          <w:sz w:val="24"/>
          <w:szCs w:val="24"/>
        </w:rPr>
      </w:pPr>
    </w:p>
    <w:p w14:paraId="2F5F4C9E" w14:textId="77777777" w:rsidR="00487DB6" w:rsidRDefault="00487DB6" w:rsidP="00361DDC">
      <w:pPr>
        <w:jc w:val="center"/>
        <w:rPr>
          <w:sz w:val="24"/>
          <w:szCs w:val="24"/>
        </w:rPr>
      </w:pPr>
    </w:p>
    <w:p w14:paraId="760B2089" w14:textId="77777777" w:rsidR="00487DB6" w:rsidRDefault="00487DB6" w:rsidP="00361DDC">
      <w:pPr>
        <w:jc w:val="center"/>
        <w:rPr>
          <w:sz w:val="24"/>
          <w:szCs w:val="24"/>
        </w:rPr>
      </w:pPr>
    </w:p>
    <w:p w14:paraId="23EC317D" w14:textId="77777777" w:rsidR="00487DB6" w:rsidRDefault="00487DB6" w:rsidP="00361DDC">
      <w:pPr>
        <w:jc w:val="center"/>
        <w:rPr>
          <w:sz w:val="24"/>
          <w:szCs w:val="24"/>
        </w:rPr>
      </w:pPr>
    </w:p>
    <w:p w14:paraId="37335CDB" w14:textId="77777777" w:rsidR="00487DB6" w:rsidRDefault="00487DB6" w:rsidP="00361DDC">
      <w:pPr>
        <w:jc w:val="center"/>
        <w:rPr>
          <w:sz w:val="24"/>
          <w:szCs w:val="24"/>
        </w:rPr>
      </w:pPr>
    </w:p>
    <w:p w14:paraId="487E0C3C" w14:textId="77777777" w:rsidR="00487DB6" w:rsidRDefault="00487DB6" w:rsidP="00361DDC">
      <w:pPr>
        <w:jc w:val="center"/>
        <w:rPr>
          <w:sz w:val="24"/>
          <w:szCs w:val="24"/>
        </w:rPr>
      </w:pPr>
    </w:p>
    <w:p w14:paraId="26A828FF" w14:textId="77777777" w:rsidR="00487DB6" w:rsidRDefault="00487DB6" w:rsidP="00361DDC">
      <w:pPr>
        <w:jc w:val="center"/>
        <w:rPr>
          <w:sz w:val="24"/>
          <w:szCs w:val="24"/>
        </w:rPr>
      </w:pPr>
    </w:p>
    <w:p w14:paraId="1C399841" w14:textId="77777777" w:rsidR="00487DB6" w:rsidRDefault="00487DB6" w:rsidP="00361DDC">
      <w:pPr>
        <w:jc w:val="center"/>
        <w:rPr>
          <w:sz w:val="24"/>
          <w:szCs w:val="24"/>
        </w:rPr>
      </w:pPr>
    </w:p>
    <w:p w14:paraId="6892B261" w14:textId="77777777" w:rsidR="00361DDC" w:rsidRPr="00361DDC" w:rsidRDefault="00680DBB" w:rsidP="00487DB6">
      <w:pPr>
        <w:spacing w:line="480" w:lineRule="auto"/>
        <w:jc w:val="center"/>
        <w:rPr>
          <w:sz w:val="24"/>
          <w:szCs w:val="24"/>
        </w:rPr>
      </w:pPr>
      <w:r>
        <w:rPr>
          <w:sz w:val="24"/>
          <w:szCs w:val="24"/>
        </w:rPr>
        <w:t xml:space="preserve">Factors influencing </w:t>
      </w:r>
      <w:r w:rsidRPr="00361DDC">
        <w:rPr>
          <w:sz w:val="24"/>
          <w:szCs w:val="24"/>
        </w:rPr>
        <w:t>employee retention.</w:t>
      </w:r>
    </w:p>
    <w:p w14:paraId="5ED218FD" w14:textId="77777777" w:rsidR="00361DDC" w:rsidRPr="00361DDC" w:rsidRDefault="00680DBB" w:rsidP="00487DB6">
      <w:pPr>
        <w:spacing w:line="480" w:lineRule="auto"/>
        <w:jc w:val="center"/>
        <w:rPr>
          <w:sz w:val="24"/>
          <w:szCs w:val="24"/>
        </w:rPr>
      </w:pPr>
      <w:r w:rsidRPr="00361DDC">
        <w:rPr>
          <w:sz w:val="24"/>
          <w:szCs w:val="24"/>
        </w:rPr>
        <w:t>Student name</w:t>
      </w:r>
    </w:p>
    <w:p w14:paraId="3D159560" w14:textId="77777777" w:rsidR="00361DDC" w:rsidRPr="00361DDC" w:rsidRDefault="00680DBB" w:rsidP="00487DB6">
      <w:pPr>
        <w:spacing w:line="480" w:lineRule="auto"/>
        <w:jc w:val="center"/>
        <w:rPr>
          <w:sz w:val="24"/>
          <w:szCs w:val="24"/>
        </w:rPr>
      </w:pPr>
      <w:r w:rsidRPr="00361DDC">
        <w:rPr>
          <w:sz w:val="24"/>
          <w:szCs w:val="24"/>
        </w:rPr>
        <w:t>Institution Affiliations</w:t>
      </w:r>
    </w:p>
    <w:p w14:paraId="00105A32" w14:textId="77777777" w:rsidR="00361DDC" w:rsidRPr="00361DDC" w:rsidRDefault="00680DBB" w:rsidP="00487DB6">
      <w:pPr>
        <w:spacing w:line="480" w:lineRule="auto"/>
        <w:jc w:val="center"/>
        <w:rPr>
          <w:sz w:val="24"/>
          <w:szCs w:val="24"/>
        </w:rPr>
      </w:pPr>
      <w:r w:rsidRPr="00361DDC">
        <w:rPr>
          <w:sz w:val="24"/>
          <w:szCs w:val="24"/>
        </w:rPr>
        <w:t>Date.</w:t>
      </w:r>
    </w:p>
    <w:p w14:paraId="0E60ED3C" w14:textId="77777777" w:rsidR="00361DDC" w:rsidRPr="00361DDC" w:rsidRDefault="00680DBB">
      <w:pPr>
        <w:rPr>
          <w:sz w:val="24"/>
          <w:szCs w:val="24"/>
        </w:rPr>
      </w:pPr>
      <w:r w:rsidRPr="00361DDC">
        <w:rPr>
          <w:sz w:val="24"/>
          <w:szCs w:val="24"/>
        </w:rPr>
        <w:br w:type="page"/>
      </w:r>
    </w:p>
    <w:p w14:paraId="4849C82B" w14:textId="77777777" w:rsidR="00605C07" w:rsidRPr="00487DB6" w:rsidRDefault="00680DBB" w:rsidP="002A0292">
      <w:pPr>
        <w:spacing w:line="480" w:lineRule="auto"/>
        <w:jc w:val="both"/>
        <w:rPr>
          <w:b/>
          <w:bCs/>
          <w:sz w:val="24"/>
          <w:szCs w:val="24"/>
        </w:rPr>
      </w:pPr>
      <w:r w:rsidRPr="00487DB6">
        <w:rPr>
          <w:b/>
          <w:bCs/>
          <w:sz w:val="24"/>
          <w:szCs w:val="24"/>
        </w:rPr>
        <w:lastRenderedPageBreak/>
        <w:t>Introduction.</w:t>
      </w:r>
    </w:p>
    <w:p w14:paraId="5190FD6D" w14:textId="77777777" w:rsidR="00352443" w:rsidRDefault="00680DBB" w:rsidP="00352443">
      <w:pPr>
        <w:spacing w:line="480" w:lineRule="auto"/>
        <w:ind w:firstLine="720"/>
        <w:jc w:val="both"/>
        <w:rPr>
          <w:sz w:val="24"/>
          <w:szCs w:val="24"/>
        </w:rPr>
      </w:pPr>
      <w:r w:rsidRPr="00361DDC">
        <w:rPr>
          <w:sz w:val="24"/>
          <w:szCs w:val="24"/>
        </w:rPr>
        <w:t xml:space="preserve">Retention of employees refers to the ability of a business firm or an organization to keep the employees. </w:t>
      </w:r>
      <w:r w:rsidR="00C360E9" w:rsidRPr="00361DDC">
        <w:rPr>
          <w:sz w:val="24"/>
          <w:szCs w:val="24"/>
        </w:rPr>
        <w:t xml:space="preserve">Employee retention can also be viewed as a strategy where an organization attempts to retain employees at different levels of the organization. </w:t>
      </w:r>
      <w:r w:rsidRPr="00361DDC">
        <w:rPr>
          <w:sz w:val="24"/>
          <w:szCs w:val="24"/>
        </w:rPr>
        <w:t>Employ</w:t>
      </w:r>
      <w:r w:rsidRPr="00361DDC">
        <w:rPr>
          <w:sz w:val="24"/>
          <w:szCs w:val="24"/>
        </w:rPr>
        <w:t xml:space="preserve">ee retention is very important in every organization because it ensures that organizational long-term and short-term goals are achieved within the required amount of time. </w:t>
      </w:r>
      <w:r w:rsidR="00C360E9" w:rsidRPr="00361DDC">
        <w:rPr>
          <w:sz w:val="24"/>
          <w:szCs w:val="24"/>
        </w:rPr>
        <w:t>According to</w:t>
      </w:r>
      <w:r w:rsidR="002837F8" w:rsidRPr="00361DDC">
        <w:rPr>
          <w:sz w:val="24"/>
          <w:szCs w:val="24"/>
        </w:rPr>
        <w:t xml:space="preserve"> the bureau of labor statistics</w:t>
      </w:r>
      <w:r w:rsidR="00C360E9" w:rsidRPr="00361DDC">
        <w:rPr>
          <w:sz w:val="24"/>
          <w:szCs w:val="24"/>
        </w:rPr>
        <w:t xml:space="preserve"> (2020), seventy-two percent of the organizational values are brought by employees. Therefore, allowing employees to turn over leads to the loss of important skills, knowledge, and experiences. The executive is responsible for ensuring employee retention is at a maximum level. An increase in the number of better job opportunities, availability of online jobs, off-shoring and increase in co-operate recruitment leads to employee turn over which leads to losses within an organization since a lot of time and effort have to be put in to get replacements for the employees that left the work and training the new employees. </w:t>
      </w:r>
      <w:r w:rsidR="00BC1CA5">
        <w:rPr>
          <w:sz w:val="24"/>
          <w:szCs w:val="24"/>
        </w:rPr>
        <w:t>Employee turn over refers to the number of employees that leave a particular organization and are replaced by novel employees.  According to research done by (Ambitions, 1995), at least nineteen percent of employees leave their organizations for new jobs.</w:t>
      </w:r>
    </w:p>
    <w:p w14:paraId="42571657" w14:textId="77777777" w:rsidR="00352443" w:rsidRDefault="00680DBB" w:rsidP="00352443">
      <w:pPr>
        <w:spacing w:line="480" w:lineRule="auto"/>
        <w:ind w:firstLine="720"/>
        <w:jc w:val="both"/>
        <w:rPr>
          <w:sz w:val="24"/>
          <w:szCs w:val="24"/>
        </w:rPr>
      </w:pPr>
      <w:r>
        <w:rPr>
          <w:sz w:val="24"/>
          <w:szCs w:val="24"/>
        </w:rPr>
        <w:t>Employee turnover may be due to the following reasons. Firstly, lack of career growth and progress may cause an employee to change careers or move to a newer organization that appreciat</w:t>
      </w:r>
      <w:r>
        <w:rPr>
          <w:sz w:val="24"/>
          <w:szCs w:val="24"/>
        </w:rPr>
        <w:t xml:space="preserve">es their efforts. </w:t>
      </w:r>
      <w:r w:rsidR="00C14EF4">
        <w:rPr>
          <w:sz w:val="24"/>
          <w:szCs w:val="24"/>
        </w:rPr>
        <w:t xml:space="preserve">Secondly, working overtime with no extra pay kills the motivation of some employees thus encouraging them to move to other business organizations. Moreover, a lack of feedback or recognition and support from project managers shows the employees that the organization is not investing in their jobs hence they lack the motivation to continue working. Also, the absence of rewards for work-well-done and compensation for sick leaves or work </w:t>
      </w:r>
      <w:r w:rsidR="00C14EF4">
        <w:rPr>
          <w:sz w:val="24"/>
          <w:szCs w:val="24"/>
        </w:rPr>
        <w:lastRenderedPageBreak/>
        <w:t xml:space="preserve">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 According to (Michaels et al, 1982), </w:t>
      </w:r>
      <w:r w:rsidR="00E15A3C">
        <w:rPr>
          <w:sz w:val="24"/>
          <w:szCs w:val="24"/>
        </w:rPr>
        <w:t xml:space="preserve"> observing the commitment of an employee to the organization and their expectations from that particular job highly assists the management of an organization to determine whether the employees are highly satisfied with their jobs and whether they have the intention of quitting their job in the near or far future.</w:t>
      </w:r>
      <w:r>
        <w:rPr>
          <w:sz w:val="24"/>
          <w:szCs w:val="24"/>
        </w:rPr>
        <w:t xml:space="preserve"> </w:t>
      </w:r>
      <w:r w:rsidR="00696FE1" w:rsidRPr="00361DDC">
        <w:rPr>
          <w:sz w:val="24"/>
          <w:szCs w:val="24"/>
        </w:rPr>
        <w:t xml:space="preserve">Therefore, every organization should come up with proper retention strategies to </w:t>
      </w:r>
      <w:r>
        <w:rPr>
          <w:sz w:val="24"/>
          <w:szCs w:val="24"/>
        </w:rPr>
        <w:t xml:space="preserve">ensure that little or no employees leave the organization. </w:t>
      </w:r>
    </w:p>
    <w:p w14:paraId="2200D5FC" w14:textId="77777777" w:rsidR="00696FE1" w:rsidRPr="00361DDC" w:rsidRDefault="00680DBB" w:rsidP="008D3660">
      <w:pPr>
        <w:spacing w:line="480" w:lineRule="auto"/>
        <w:ind w:firstLine="720"/>
        <w:jc w:val="both"/>
        <w:rPr>
          <w:sz w:val="24"/>
          <w:szCs w:val="24"/>
        </w:rPr>
      </w:pPr>
      <w:r>
        <w:rPr>
          <w:sz w:val="24"/>
          <w:szCs w:val="24"/>
        </w:rPr>
        <w:t xml:space="preserve"> A retention strategy is </w:t>
      </w:r>
      <w:r>
        <w:rPr>
          <w:sz w:val="24"/>
          <w:szCs w:val="24"/>
        </w:rPr>
        <w:t>defined as a set of rules and policies that an organization adheres to reduce the rate of employee turnover and increase the rate of retaining important employees. The main objective of a retention strategy is to ensure that the prospects of all workers ar</w:t>
      </w:r>
      <w:r>
        <w:rPr>
          <w:sz w:val="24"/>
          <w:szCs w:val="24"/>
        </w:rPr>
        <w:t xml:space="preserve">e considered without tampering with both the long-term and the short-term goals of the organization, and ensure that the return on investment is maximized. Organizational strategies for retention have the following five drivers: </w:t>
      </w:r>
      <w:r w:rsidR="00BA5872">
        <w:rPr>
          <w:sz w:val="24"/>
          <w:szCs w:val="24"/>
        </w:rPr>
        <w:t>To enable the fulfillment of the employees towards taking that job, to offer opportunities where employees can grow intellectually, psychologically, and in their careers, to empower responsible and hardworking employees through the provision of rewards and promotions, to ensure collaboration between employees of all levels within the organization, and to encourage organizational processes to lead to successful organizational operations. Based on a research by (Deery et al, 2015), the most organization uses a strategy of incorporating the features of the organization, personal dimensions of employees, strategies of the organization and, conflict with employee work-life difficulties to determine whether the job satisfying them</w:t>
      </w:r>
      <w:r w:rsidR="008D3660">
        <w:rPr>
          <w:sz w:val="24"/>
          <w:szCs w:val="24"/>
        </w:rPr>
        <w:t xml:space="preserve">, determine how to improve employee commitment to the organization and, how to reduce turnover of employees. </w:t>
      </w:r>
      <w:r w:rsidR="008D3660">
        <w:rPr>
          <w:sz w:val="24"/>
          <w:szCs w:val="24"/>
        </w:rPr>
        <w:lastRenderedPageBreak/>
        <w:t xml:space="preserve">Also, these strategies may ensure that </w:t>
      </w:r>
      <w:r w:rsidRPr="00361DDC">
        <w:rPr>
          <w:sz w:val="24"/>
          <w:szCs w:val="24"/>
        </w:rPr>
        <w:t xml:space="preserve">employees can grow their careers, where their cultural and social values are respected, get constant training and health benefits, and have proper working environments. </w:t>
      </w:r>
      <w:r w:rsidRPr="00361DDC">
        <w:rPr>
          <w:sz w:val="24"/>
          <w:szCs w:val="24"/>
        </w:rPr>
        <w:t xml:space="preserve">Therefore, this research paper focuses on analyzing the factors influencing employee retention in an organization. </w:t>
      </w:r>
    </w:p>
    <w:p w14:paraId="151DD7E0" w14:textId="77777777" w:rsidR="002045D1" w:rsidRPr="00487DB6" w:rsidRDefault="00680DBB" w:rsidP="00487DB6">
      <w:pPr>
        <w:spacing w:line="480" w:lineRule="auto"/>
        <w:ind w:firstLine="720"/>
        <w:jc w:val="both"/>
        <w:rPr>
          <w:b/>
          <w:bCs/>
          <w:sz w:val="24"/>
          <w:szCs w:val="24"/>
        </w:rPr>
      </w:pPr>
      <w:r w:rsidRPr="00487DB6">
        <w:rPr>
          <w:b/>
          <w:bCs/>
          <w:sz w:val="24"/>
          <w:szCs w:val="24"/>
        </w:rPr>
        <w:t>Significance of the research</w:t>
      </w:r>
    </w:p>
    <w:p w14:paraId="34EF701C" w14:textId="77777777" w:rsidR="00F87EE5" w:rsidRDefault="00680DBB" w:rsidP="008D3660">
      <w:pPr>
        <w:spacing w:line="480" w:lineRule="auto"/>
        <w:ind w:firstLine="720"/>
        <w:jc w:val="both"/>
        <w:rPr>
          <w:sz w:val="24"/>
          <w:szCs w:val="24"/>
        </w:rPr>
      </w:pPr>
      <w:r w:rsidRPr="00361DDC">
        <w:rPr>
          <w:sz w:val="24"/>
          <w:szCs w:val="24"/>
        </w:rPr>
        <w:t xml:space="preserve">Understanding the significance of the research on employee retention plays an important role in a business organization. That is, </w:t>
      </w:r>
      <w:r w:rsidR="00CB65FE" w:rsidRPr="00361DDC">
        <w:rPr>
          <w:sz w:val="24"/>
          <w:szCs w:val="24"/>
        </w:rPr>
        <w:t xml:space="preserve">it is a motivator for the success of an organization, and understanding proper programs for employee retention ensures that vital employees stay within the organization. Therefore, this research is important because of the following: </w:t>
      </w:r>
      <w:r w:rsidR="008D3660">
        <w:rPr>
          <w:sz w:val="24"/>
          <w:szCs w:val="24"/>
        </w:rPr>
        <w:t xml:space="preserve">Firstly, it helps the organization determine ways of boosting their productivity and maintain responsible and hard-working employees. That is, the higher the number of employees retained by an organization, the higher the productivity of the organization since the level of operational activities is also increased. </w:t>
      </w:r>
      <w:r w:rsidR="008D3660"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r w:rsidR="008D3660">
        <w:rPr>
          <w:sz w:val="24"/>
          <w:szCs w:val="24"/>
        </w:rPr>
        <w:t xml:space="preserve"> </w:t>
      </w:r>
    </w:p>
    <w:p w14:paraId="60ACC3CD" w14:textId="77777777" w:rsidR="008D3660" w:rsidRDefault="00680DBB" w:rsidP="008D3660">
      <w:pPr>
        <w:spacing w:line="480" w:lineRule="auto"/>
        <w:ind w:firstLine="720"/>
        <w:jc w:val="both"/>
        <w:rPr>
          <w:sz w:val="24"/>
          <w:szCs w:val="24"/>
        </w:rPr>
      </w:pPr>
      <w:r>
        <w:rPr>
          <w:sz w:val="24"/>
          <w:szCs w:val="24"/>
        </w:rPr>
        <w:t xml:space="preserve">Secondly, it may help organizations improve their process of recruitment. </w:t>
      </w:r>
      <w:r w:rsidR="00107A9C">
        <w:rPr>
          <w:sz w:val="24"/>
          <w:szCs w:val="24"/>
        </w:rPr>
        <w:t xml:space="preserve"> Retention begins at a very early stage in an organization. </w:t>
      </w:r>
      <w:r>
        <w:rPr>
          <w:sz w:val="24"/>
          <w:szCs w:val="24"/>
        </w:rPr>
        <w:t xml:space="preserve">Determining what employees expect from a particular job and the commitment they had with the previous organization may help the human resource department </w:t>
      </w:r>
      <w:r w:rsidR="00F87EE5">
        <w:rPr>
          <w:sz w:val="24"/>
          <w:szCs w:val="24"/>
        </w:rPr>
        <w:t>determine whether a person is suitable for that particular firm. According to a study by (Deery, 2009), every organization, whether in a public sector or the private sector needs to find employees that have similar interests with the organization so that they can voluntarily stay with the organization because they would need little or no convincing.</w:t>
      </w:r>
    </w:p>
    <w:p w14:paraId="5EE0834F" w14:textId="77777777" w:rsidR="00F87EE5" w:rsidRDefault="00680DBB" w:rsidP="008D3660">
      <w:pPr>
        <w:spacing w:line="480" w:lineRule="auto"/>
        <w:ind w:firstLine="720"/>
        <w:jc w:val="both"/>
        <w:rPr>
          <w:sz w:val="24"/>
          <w:szCs w:val="24"/>
        </w:rPr>
      </w:pPr>
      <w:r>
        <w:rPr>
          <w:sz w:val="24"/>
          <w:szCs w:val="24"/>
        </w:rPr>
        <w:lastRenderedPageBreak/>
        <w:t>Moreover, this research would help the most organization understand how to improve the morale of their employees. For instance, developing team-building activities, rewards, paying for extra hours, offering promotions for those who deserve it, a</w:t>
      </w:r>
      <w:r>
        <w:rPr>
          <w:sz w:val="24"/>
          <w:szCs w:val="24"/>
        </w:rPr>
        <w:t xml:space="preserve">nd providing paid leaves will show the employees that the organization cares about them. </w:t>
      </w:r>
      <w:r w:rsidR="00107A9C">
        <w:rPr>
          <w:sz w:val="24"/>
          <w:szCs w:val="24"/>
        </w:rPr>
        <w:t>Therefore, providing supportive conductions in workplaces will improve socialization amongst employees and participation in the work-ethic activities that improve commitment (Weiss, 1999).</w:t>
      </w:r>
    </w:p>
    <w:p w14:paraId="661A66DB" w14:textId="77777777" w:rsidR="007B3F19" w:rsidRDefault="00680DBB" w:rsidP="007B3F19">
      <w:pPr>
        <w:spacing w:line="480" w:lineRule="auto"/>
        <w:ind w:firstLine="720"/>
        <w:jc w:val="both"/>
        <w:rPr>
          <w:sz w:val="24"/>
          <w:szCs w:val="24"/>
        </w:rPr>
      </w:pPr>
      <w:r>
        <w:rPr>
          <w:sz w:val="24"/>
          <w:szCs w:val="24"/>
        </w:rPr>
        <w:t>Moreover, this research is significant because it helps the organization manage employee turnover. Even though there is no common way for comprehending the concept of employee turnover, the organization can still manage to control the</w:t>
      </w:r>
      <w:r>
        <w:rPr>
          <w:sz w:val="24"/>
          <w:szCs w:val="24"/>
        </w:rPr>
        <w:t xml:space="preserve"> levels of turn over. According to research by (Sullivan et al, 2013), employees are attracted to an organization based on chances of growing their careers, securing promotions in the future, obtaining experiences, and mentoring. Moreover, he argues that e</w:t>
      </w:r>
      <w:r>
        <w:rPr>
          <w:sz w:val="24"/>
          <w:szCs w:val="24"/>
        </w:rPr>
        <w:t>mployees are likely to leave an organization for greener pastures if their physical, mental, and environmental conditions are not taken care of.</w:t>
      </w:r>
      <w:r w:rsidR="00107A9C">
        <w:rPr>
          <w:rFonts w:ascii="Georgia" w:hAnsi="Georgia"/>
          <w:color w:val="2E2E2E"/>
          <w:sz w:val="27"/>
          <w:szCs w:val="27"/>
        </w:rPr>
        <w:t> </w:t>
      </w:r>
      <w:r w:rsidR="00CB65FE" w:rsidRPr="00361DDC">
        <w:rPr>
          <w:sz w:val="24"/>
          <w:szCs w:val="24"/>
        </w:rPr>
        <w:t>This is because employee turn-over and retention maintenance have grown to be the greatest issue in every organization (Rizwan et al, 2014).</w:t>
      </w:r>
    </w:p>
    <w:p w14:paraId="1DE8D4C0" w14:textId="77777777" w:rsidR="007B3F19" w:rsidRPr="00361DDC" w:rsidRDefault="00680DBB" w:rsidP="00051103">
      <w:pPr>
        <w:spacing w:line="480" w:lineRule="auto"/>
        <w:ind w:firstLine="720"/>
        <w:jc w:val="both"/>
        <w:rPr>
          <w:sz w:val="24"/>
          <w:szCs w:val="24"/>
        </w:rPr>
      </w:pPr>
      <w:r>
        <w:rPr>
          <w:sz w:val="24"/>
          <w:szCs w:val="24"/>
        </w:rPr>
        <w:t xml:space="preserve">Besides, this research may help the organization attract quality employees. Quality employees refer to those workers within the organization that possesses leadership skills, have good verbal communication and written skills, </w:t>
      </w:r>
      <w:r>
        <w:rPr>
          <w:sz w:val="24"/>
          <w:szCs w:val="24"/>
        </w:rPr>
        <w:t>are intelligent, have an active listening skill, are honest, ambitious, hard-working, and have a strong work ethic. Good quality employees create a conducive environment for working, are highly productive, and help reduce the cost needed for the training o</w:t>
      </w:r>
      <w:r>
        <w:rPr>
          <w:sz w:val="24"/>
          <w:szCs w:val="24"/>
        </w:rPr>
        <w:t xml:space="preserve">f employees. Therefore, to attract </w:t>
      </w:r>
      <w:r w:rsidR="009D75AC">
        <w:rPr>
          <w:sz w:val="24"/>
          <w:szCs w:val="24"/>
        </w:rPr>
        <w:t xml:space="preserve">quality employees, the executive of a company should evaluate the culture of the organization to attract employees that are comfortable with the culture. Moreover, the organization can make clear the goals, mission, vision, and value statements </w:t>
      </w:r>
      <w:r w:rsidR="009D75AC">
        <w:rPr>
          <w:sz w:val="24"/>
          <w:szCs w:val="24"/>
        </w:rPr>
        <w:lastRenderedPageBreak/>
        <w:t xml:space="preserve">known in application websites, so that employees can know what is expected by the organization before they apply for the job.  Based on a study by (Herman, 2005), attracting good employees has been a hard task since the 1990s. This is because people were moving from job to job as they please due to the availability of a lot of jobs. Therefore, organizations experienced a lot of difficulties getting good employees and when they got them, they would easily move to a new job or organization that provided better benefits or pay. This made the rate of competition in the retention of employees high. Therefore, organizations can offer better </w:t>
      </w:r>
      <w:r w:rsidR="00051103">
        <w:rPr>
          <w:sz w:val="24"/>
          <w:szCs w:val="24"/>
        </w:rPr>
        <w:t>benefits to attract and retain employees, such as health and life insurance, paid leaves and vacation and, potential promotions.</w:t>
      </w:r>
    </w:p>
    <w:p w14:paraId="08368087" w14:textId="77777777" w:rsidR="002045D1" w:rsidRPr="00487DB6" w:rsidRDefault="00680DBB" w:rsidP="00487DB6">
      <w:pPr>
        <w:spacing w:line="480" w:lineRule="auto"/>
        <w:ind w:firstLine="720"/>
        <w:jc w:val="both"/>
        <w:rPr>
          <w:b/>
          <w:bCs/>
          <w:sz w:val="24"/>
          <w:szCs w:val="24"/>
        </w:rPr>
      </w:pPr>
      <w:r w:rsidRPr="00487DB6">
        <w:rPr>
          <w:b/>
          <w:bCs/>
          <w:sz w:val="24"/>
          <w:szCs w:val="24"/>
        </w:rPr>
        <w:t>Research methods and context.</w:t>
      </w:r>
    </w:p>
    <w:p w14:paraId="2DED660E" w14:textId="77777777" w:rsidR="002045D1" w:rsidRPr="00361DDC" w:rsidRDefault="00680DBB" w:rsidP="00487DB6">
      <w:pPr>
        <w:spacing w:line="480" w:lineRule="auto"/>
        <w:ind w:firstLine="720"/>
        <w:jc w:val="both"/>
        <w:rPr>
          <w:rFonts w:cs="Times New Roman"/>
          <w:sz w:val="24"/>
          <w:szCs w:val="24"/>
        </w:rPr>
      </w:pPr>
      <w:r w:rsidRPr="00361DDC">
        <w:rPr>
          <w:rFonts w:cs="Times New Roman"/>
          <w:sz w:val="24"/>
          <w:szCs w:val="24"/>
        </w:rPr>
        <w:t xml:space="preserve">A research methodology is a collection of methods, practices, procedures, and rules that are used in carrying out research work in the field.  This part of the research describes the procedures and </w:t>
      </w:r>
      <w:r w:rsidRPr="00361DDC">
        <w:rPr>
          <w:rFonts w:cs="Times New Roman"/>
          <w:sz w:val="24"/>
          <w:szCs w:val="24"/>
        </w:rPr>
        <w:t>methodologies that were employed in this study. It gives details about the site, the study design, methods, and tools of data collection, as well as how the data was collected</w:t>
      </w:r>
      <w:r w:rsidR="00CE2BDA" w:rsidRPr="00361DDC">
        <w:rPr>
          <w:rFonts w:cs="Times New Roman"/>
          <w:sz w:val="24"/>
          <w:szCs w:val="24"/>
        </w:rPr>
        <w:t xml:space="preserve"> (Mugenda, 2008)</w:t>
      </w:r>
      <w:r w:rsidRPr="00361DDC">
        <w:rPr>
          <w:rFonts w:cs="Times New Roman"/>
          <w:sz w:val="24"/>
          <w:szCs w:val="24"/>
        </w:rPr>
        <w:t>. It also gives details on the tools in the implementation of the</w:t>
      </w:r>
      <w:r w:rsidRPr="00361DDC">
        <w:rPr>
          <w:rFonts w:cs="Times New Roman"/>
          <w:sz w:val="24"/>
          <w:szCs w:val="24"/>
        </w:rPr>
        <w:t xml:space="preserve"> strategies to ensure employee retention.</w:t>
      </w:r>
      <w:r w:rsidR="00CE2BDA" w:rsidRPr="00361DDC">
        <w:rPr>
          <w:rFonts w:cs="Times New Roman"/>
          <w:sz w:val="24"/>
          <w:szCs w:val="24"/>
        </w:rPr>
        <w:t xml:space="preserve"> </w:t>
      </w:r>
    </w:p>
    <w:p w14:paraId="0770E49B" w14:textId="77777777" w:rsidR="005F239A" w:rsidRDefault="00680DBB" w:rsidP="005F239A">
      <w:pPr>
        <w:spacing w:line="480" w:lineRule="auto"/>
        <w:ind w:firstLine="720"/>
        <w:jc w:val="both"/>
        <w:rPr>
          <w:rFonts w:cs="Times New Roman"/>
          <w:sz w:val="24"/>
          <w:szCs w:val="24"/>
        </w:rPr>
      </w:pPr>
      <w:r w:rsidRPr="00361DDC">
        <w:rPr>
          <w:rFonts w:cs="Times New Roman"/>
          <w:sz w:val="24"/>
          <w:szCs w:val="24"/>
        </w:rPr>
        <w:t xml:space="preserve">A research model represents the structural design to help understand the factors that influence employee retention. </w:t>
      </w:r>
      <w:r w:rsidR="00051103">
        <w:rPr>
          <w:rFonts w:cs="Times New Roman"/>
          <w:sz w:val="24"/>
          <w:szCs w:val="24"/>
        </w:rPr>
        <w:t xml:space="preserve">This research involved the utilization of a descriptive research methodology, to assist the researcher collect evidence to help analyze collected data and come up with favorable results. Survey research </w:t>
      </w:r>
      <w:r>
        <w:rPr>
          <w:rFonts w:cs="Times New Roman"/>
          <w:sz w:val="24"/>
          <w:szCs w:val="24"/>
        </w:rPr>
        <w:t>involves researching by use of a survey to gather data from a sample of the overall population collected over a specific period. Therefore, this research study aims at evaluating the factors that influence the retention of employees in an organization. The</w:t>
      </w:r>
      <w:r>
        <w:rPr>
          <w:rFonts w:cs="Times New Roman"/>
          <w:sz w:val="24"/>
          <w:szCs w:val="24"/>
        </w:rPr>
        <w:t xml:space="preserve"> specific objectives of the research include: to establish the effect of workplace culture on employee retention, to establish how training influences, employee retention, to assess how the availability </w:t>
      </w:r>
      <w:r>
        <w:rPr>
          <w:rFonts w:cs="Times New Roman"/>
          <w:sz w:val="24"/>
          <w:szCs w:val="24"/>
        </w:rPr>
        <w:lastRenderedPageBreak/>
        <w:t>of motivation influences employee retention, to analy</w:t>
      </w:r>
      <w:r>
        <w:rPr>
          <w:rFonts w:cs="Times New Roman"/>
          <w:sz w:val="24"/>
          <w:szCs w:val="24"/>
        </w:rPr>
        <w:t xml:space="preserve">ze how job performance influences employee retention and, to </w:t>
      </w:r>
      <w:r w:rsidR="00EA7626">
        <w:rPr>
          <w:rFonts w:cs="Times New Roman"/>
          <w:sz w:val="24"/>
          <w:szCs w:val="24"/>
        </w:rPr>
        <w:t>assess how work engagement influences employee retention.</w:t>
      </w:r>
    </w:p>
    <w:p w14:paraId="10FEC6A8" w14:textId="77777777" w:rsidR="00051103" w:rsidRDefault="00680DBB" w:rsidP="005F239A">
      <w:pPr>
        <w:spacing w:line="480" w:lineRule="auto"/>
        <w:ind w:firstLine="720"/>
        <w:jc w:val="both"/>
      </w:pPr>
      <w:r>
        <w:t xml:space="preserve"> </w:t>
      </w:r>
    </w:p>
    <w:p w14:paraId="1917E54A" w14:textId="77777777" w:rsidR="00051103" w:rsidRDefault="00051103" w:rsidP="00487DB6">
      <w:pPr>
        <w:spacing w:line="480" w:lineRule="auto"/>
        <w:ind w:firstLine="720"/>
        <w:jc w:val="both"/>
        <w:rPr>
          <w:rFonts w:cs="Times New Roman"/>
          <w:sz w:val="24"/>
          <w:szCs w:val="24"/>
        </w:rPr>
      </w:pPr>
    </w:p>
    <w:p w14:paraId="44C3FB95" w14:textId="77777777" w:rsidR="00CE2BDA" w:rsidRPr="00361DDC" w:rsidRDefault="00680DBB" w:rsidP="00487DB6">
      <w:pPr>
        <w:spacing w:line="480" w:lineRule="auto"/>
        <w:ind w:firstLine="720"/>
        <w:jc w:val="both"/>
        <w:rPr>
          <w:rFonts w:cs="Times New Roman"/>
          <w:sz w:val="24"/>
          <w:szCs w:val="24"/>
        </w:rPr>
      </w:pPr>
      <w:r w:rsidRPr="00361DDC">
        <w:rPr>
          <w:noProof/>
          <w:sz w:val="24"/>
          <w:szCs w:val="24"/>
        </w:rPr>
        <w:drawing>
          <wp:inline distT="0" distB="0" distL="0" distR="0" wp14:anchorId="7E383DB0" wp14:editId="4EA3762F">
            <wp:extent cx="5943600" cy="3357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87691" name=""/>
                    <pic:cNvPicPr/>
                  </pic:nvPicPr>
                  <pic:blipFill>
                    <a:blip r:embed="rId7"/>
                    <a:stretch>
                      <a:fillRect/>
                    </a:stretch>
                  </pic:blipFill>
                  <pic:spPr>
                    <a:xfrm>
                      <a:off x="0" y="0"/>
                      <a:ext cx="5943600" cy="3357880"/>
                    </a:xfrm>
                    <a:prstGeom prst="rect">
                      <a:avLst/>
                    </a:prstGeom>
                  </pic:spPr>
                </pic:pic>
              </a:graphicData>
            </a:graphic>
          </wp:inline>
        </w:drawing>
      </w:r>
    </w:p>
    <w:p w14:paraId="2D9769B5" w14:textId="77777777" w:rsidR="002045D1" w:rsidRDefault="00680DBB" w:rsidP="00487DB6">
      <w:pPr>
        <w:spacing w:line="480" w:lineRule="auto"/>
        <w:ind w:firstLine="720"/>
        <w:jc w:val="both"/>
        <w:rPr>
          <w:sz w:val="24"/>
          <w:szCs w:val="24"/>
        </w:rPr>
      </w:pPr>
      <w:r>
        <w:rPr>
          <w:sz w:val="24"/>
          <w:szCs w:val="24"/>
        </w:rPr>
        <w:t>Population.</w:t>
      </w:r>
    </w:p>
    <w:p w14:paraId="24BF11C8" w14:textId="77777777" w:rsidR="002045D1" w:rsidRDefault="00680DBB" w:rsidP="00EA7626">
      <w:pPr>
        <w:spacing w:line="480" w:lineRule="auto"/>
        <w:ind w:firstLine="720"/>
        <w:jc w:val="both"/>
        <w:rPr>
          <w:sz w:val="24"/>
          <w:szCs w:val="24"/>
        </w:rPr>
      </w:pPr>
      <w:r>
        <w:rPr>
          <w:sz w:val="24"/>
          <w:szCs w:val="24"/>
        </w:rPr>
        <w:t>Population refers to a group of units counted in a census or from which a sample is drawn. It may be a collection of peo</w:t>
      </w:r>
      <w:r>
        <w:rPr>
          <w:sz w:val="24"/>
          <w:szCs w:val="24"/>
        </w:rPr>
        <w:t xml:space="preserve">ple, events, animals, and objects that cat as part of a research. </w:t>
      </w:r>
      <w:r w:rsidR="009326E4" w:rsidRPr="00361DDC">
        <w:rPr>
          <w:sz w:val="24"/>
          <w:szCs w:val="24"/>
        </w:rPr>
        <w:t>The data for the performance of this research was collected from (</w:t>
      </w:r>
      <w:r w:rsidR="009326E4" w:rsidRPr="00361DDC">
        <w:rPr>
          <w:sz w:val="24"/>
          <w:szCs w:val="24"/>
          <w:highlight w:val="yellow"/>
        </w:rPr>
        <w:t>where</w:t>
      </w:r>
      <w:r w:rsidR="009326E4" w:rsidRPr="00361DDC">
        <w:rPr>
          <w:sz w:val="24"/>
          <w:szCs w:val="24"/>
        </w:rPr>
        <w:t xml:space="preserve">) through the use of questionnaires distributed to everyone within the organization. A total of 162 </w:t>
      </w:r>
      <w:r>
        <w:rPr>
          <w:sz w:val="24"/>
          <w:szCs w:val="24"/>
        </w:rPr>
        <w:t>samples</w:t>
      </w:r>
      <w:r w:rsidR="009326E4" w:rsidRPr="00361DDC">
        <w:rPr>
          <w:sz w:val="24"/>
          <w:szCs w:val="24"/>
        </w:rPr>
        <w:t xml:space="preserve"> were collected</w:t>
      </w:r>
      <w:r w:rsidR="000A3F03" w:rsidRPr="00361DDC">
        <w:rPr>
          <w:sz w:val="24"/>
          <w:szCs w:val="24"/>
        </w:rPr>
        <w:t xml:space="preserve"> which comprised 27 items related to the five strategies of improving employee retention. </w:t>
      </w:r>
      <w:r w:rsidR="009326E4" w:rsidRPr="00361DDC">
        <w:rPr>
          <w:sz w:val="24"/>
          <w:szCs w:val="24"/>
        </w:rPr>
        <w:t xml:space="preserve">107 participants </w:t>
      </w:r>
      <w:r w:rsidR="000A3F03" w:rsidRPr="00361DDC">
        <w:rPr>
          <w:sz w:val="24"/>
          <w:szCs w:val="24"/>
        </w:rPr>
        <w:t xml:space="preserve">were male </w:t>
      </w:r>
      <w:r w:rsidR="009326E4" w:rsidRPr="00361DDC">
        <w:rPr>
          <w:sz w:val="24"/>
          <w:szCs w:val="24"/>
        </w:rPr>
        <w:t>and 55 participants</w:t>
      </w:r>
      <w:r w:rsidR="000A3F03" w:rsidRPr="00361DDC">
        <w:rPr>
          <w:sz w:val="24"/>
          <w:szCs w:val="24"/>
        </w:rPr>
        <w:t xml:space="preserve"> were female</w:t>
      </w:r>
      <w:r w:rsidR="009326E4" w:rsidRPr="00361DDC">
        <w:rPr>
          <w:sz w:val="24"/>
          <w:szCs w:val="24"/>
        </w:rPr>
        <w:t>.</w:t>
      </w:r>
      <w:r w:rsidR="000A3F03" w:rsidRPr="00361DDC">
        <w:rPr>
          <w:sz w:val="24"/>
          <w:szCs w:val="24"/>
        </w:rPr>
        <w:t xml:space="preserve"> The participants were of ages 31 to 50 with the educational qualifications of a bachelor's degree and master's degree. The participants </w:t>
      </w:r>
      <w:r w:rsidR="000A3F03" w:rsidRPr="00361DDC">
        <w:rPr>
          <w:sz w:val="24"/>
          <w:szCs w:val="24"/>
        </w:rPr>
        <w:lastRenderedPageBreak/>
        <w:t>had working experience of one to six years. The list of employees was collected from the human resource department of (</w:t>
      </w:r>
      <w:r w:rsidR="000A3F03" w:rsidRPr="00361DDC">
        <w:rPr>
          <w:sz w:val="24"/>
          <w:szCs w:val="24"/>
          <w:highlight w:val="yellow"/>
        </w:rPr>
        <w:t>where)</w:t>
      </w:r>
    </w:p>
    <w:p w14:paraId="5119F501" w14:textId="77777777" w:rsidR="00EA7626" w:rsidRDefault="00680DBB" w:rsidP="00EA7626">
      <w:pPr>
        <w:spacing w:line="480" w:lineRule="auto"/>
        <w:ind w:firstLine="720"/>
        <w:jc w:val="both"/>
        <w:rPr>
          <w:sz w:val="24"/>
          <w:szCs w:val="24"/>
        </w:rPr>
      </w:pPr>
      <w:r>
        <w:rPr>
          <w:sz w:val="24"/>
          <w:szCs w:val="24"/>
        </w:rPr>
        <w:t>Data collection method.</w:t>
      </w:r>
    </w:p>
    <w:p w14:paraId="6BD90EE9" w14:textId="77777777" w:rsidR="00EA7626" w:rsidRDefault="00680DBB" w:rsidP="009430B6">
      <w:pPr>
        <w:spacing w:line="480" w:lineRule="auto"/>
        <w:ind w:firstLine="720"/>
        <w:jc w:val="both"/>
        <w:rPr>
          <w:sz w:val="24"/>
          <w:szCs w:val="24"/>
        </w:rPr>
      </w:pPr>
      <w:r>
        <w:rPr>
          <w:sz w:val="24"/>
          <w:szCs w:val="24"/>
        </w:rPr>
        <w:t>Data were collected through the administration of questionnaires. A quest</w:t>
      </w:r>
      <w:r>
        <w:rPr>
          <w:sz w:val="24"/>
          <w:szCs w:val="24"/>
        </w:rPr>
        <w:t>ionnaire refers to a form, with a list of questions whose main purpose is to help gather information for research purposes. Questionnaires are most favorable because it is inexpensive, are practical, they offer a quick way to get results from the participa</w:t>
      </w:r>
      <w:r>
        <w:rPr>
          <w:sz w:val="24"/>
          <w:szCs w:val="24"/>
        </w:rPr>
        <w:t>nts, easy scalability and comparability, and easy analysis and visualization of the results. Questionnaires were distributed through work emails to all stuff that was eligible to participate in the research</w:t>
      </w:r>
      <w:r w:rsidR="009430B6">
        <w:rPr>
          <w:sz w:val="24"/>
          <w:szCs w:val="24"/>
        </w:rPr>
        <w:t xml:space="preserve">. The questionnaire involved seven sections: demographic information, ecological factors, work environment factors, health and safety factors, organizational culture, training, and the conclusion sector. The questionnaire involved a combination of open-ended and closed-ended questions that helped in getting a high response rate and enable the participants of the research to express their personal opinions about the questions. </w:t>
      </w:r>
      <w:r>
        <w:rPr>
          <w:sz w:val="24"/>
          <w:szCs w:val="24"/>
        </w:rPr>
        <w:t xml:space="preserve"> </w:t>
      </w:r>
    </w:p>
    <w:p w14:paraId="011E01E6" w14:textId="77777777" w:rsidR="009430B6" w:rsidRDefault="00680DBB" w:rsidP="009430B6">
      <w:pPr>
        <w:spacing w:line="480" w:lineRule="auto"/>
        <w:ind w:firstLine="720"/>
        <w:jc w:val="both"/>
        <w:rPr>
          <w:sz w:val="24"/>
          <w:szCs w:val="24"/>
        </w:rPr>
      </w:pPr>
      <w:r>
        <w:rPr>
          <w:sz w:val="24"/>
          <w:szCs w:val="24"/>
        </w:rPr>
        <w:t>Data analysis methods.</w:t>
      </w:r>
    </w:p>
    <w:p w14:paraId="773B94C4" w14:textId="77777777" w:rsidR="009430B6" w:rsidRDefault="00680DBB" w:rsidP="007C4E77">
      <w:pPr>
        <w:spacing w:line="480" w:lineRule="auto"/>
        <w:ind w:firstLine="720"/>
        <w:jc w:val="both"/>
        <w:rPr>
          <w:sz w:val="24"/>
          <w:szCs w:val="24"/>
        </w:rPr>
      </w:pPr>
      <w:r>
        <w:rPr>
          <w:sz w:val="24"/>
          <w:szCs w:val="24"/>
        </w:rPr>
        <w:t>Data analysis refers to the process of examining, cleaning, altering, and modeling of collected data with the aim of mining useful information and knowledge that may help come up with informed decisions and conclusions. Data analysis is useful because it h</w:t>
      </w:r>
      <w:r>
        <w:rPr>
          <w:sz w:val="24"/>
          <w:szCs w:val="24"/>
        </w:rPr>
        <w:t xml:space="preserve">elps an organization or a business firm comprehend the challenges and problems facing the organization by developing structures and visualizations that help in the interpretation of the data. From the data collected in this research, the analysis involved </w:t>
      </w:r>
      <w:r>
        <w:rPr>
          <w:sz w:val="24"/>
          <w:szCs w:val="24"/>
        </w:rPr>
        <w:t xml:space="preserve">the following steps: First, it involves the preparation of a grid where the data from the questionnaires will be written. Secondly, </w:t>
      </w:r>
      <w:r w:rsidR="007C4E77">
        <w:rPr>
          <w:sz w:val="24"/>
          <w:szCs w:val="24"/>
        </w:rPr>
        <w:t>developing</w:t>
      </w:r>
      <w:r>
        <w:rPr>
          <w:sz w:val="24"/>
          <w:szCs w:val="24"/>
        </w:rPr>
        <w:t xml:space="preserve"> a coding system </w:t>
      </w:r>
      <w:r w:rsidR="007C4E77">
        <w:rPr>
          <w:sz w:val="24"/>
          <w:szCs w:val="24"/>
        </w:rPr>
        <w:t xml:space="preserve">to check the comprehensiveness and completeness of the questions and answers from the </w:t>
      </w:r>
      <w:r w:rsidR="007C4E77">
        <w:rPr>
          <w:sz w:val="24"/>
          <w:szCs w:val="24"/>
        </w:rPr>
        <w:lastRenderedPageBreak/>
        <w:t>questionnaires. The data in the grid is summarized by determining what proportion of the population answered what questions. That is, determining the frequency of the demographic for a particular characteristic. The data was then presented in figures and tables and the frequencies were determined using the Statistical Programming for social science software. (Agresti, 2003)</w:t>
      </w:r>
    </w:p>
    <w:p w14:paraId="43C71698" w14:textId="77777777" w:rsidR="00CC4D58" w:rsidRPr="00EA7626" w:rsidRDefault="00CC4D58" w:rsidP="00EA7626">
      <w:pPr>
        <w:spacing w:line="480" w:lineRule="auto"/>
        <w:ind w:firstLine="720"/>
        <w:jc w:val="both"/>
        <w:rPr>
          <w:sz w:val="24"/>
          <w:szCs w:val="24"/>
        </w:rPr>
      </w:pPr>
    </w:p>
    <w:p w14:paraId="47BAA01B" w14:textId="77777777" w:rsidR="000A3F03" w:rsidRPr="00D7728F" w:rsidRDefault="00680DBB" w:rsidP="00487DB6">
      <w:pPr>
        <w:spacing w:line="480" w:lineRule="auto"/>
        <w:ind w:firstLine="720"/>
        <w:jc w:val="both"/>
        <w:rPr>
          <w:b/>
          <w:bCs/>
          <w:sz w:val="24"/>
          <w:szCs w:val="24"/>
        </w:rPr>
      </w:pPr>
      <w:r w:rsidRPr="00D7728F">
        <w:rPr>
          <w:b/>
          <w:bCs/>
          <w:sz w:val="24"/>
          <w:szCs w:val="24"/>
        </w:rPr>
        <w:t>Conclusion.</w:t>
      </w:r>
    </w:p>
    <w:p w14:paraId="5D9D124F" w14:textId="77777777" w:rsidR="00A8542B" w:rsidRPr="00361DDC" w:rsidRDefault="00680DBB" w:rsidP="00487DB6">
      <w:pPr>
        <w:spacing w:line="480" w:lineRule="auto"/>
        <w:ind w:firstLine="720"/>
        <w:jc w:val="both"/>
        <w:rPr>
          <w:sz w:val="24"/>
          <w:szCs w:val="24"/>
        </w:rPr>
      </w:pPr>
      <w:r w:rsidRPr="00361DDC">
        <w:rPr>
          <w:sz w:val="24"/>
          <w:szCs w:val="24"/>
        </w:rPr>
        <w:t xml:space="preserve">In conclusion, maintaining a favorable environment in an organization can help reduce the rates of employees leaving </w:t>
      </w:r>
      <w:r w:rsidRPr="00361DDC">
        <w:rPr>
          <w:sz w:val="24"/>
          <w:szCs w:val="24"/>
        </w:rPr>
        <w:t>organizations for better jobs. Therefore, proper inspiration and motivation, work engagement, providing a favorable working culture, and providing training can help improve employee retention.</w:t>
      </w:r>
      <w:r w:rsidR="007C4E77">
        <w:rPr>
          <w:sz w:val="24"/>
          <w:szCs w:val="24"/>
        </w:rPr>
        <w:t xml:space="preserve"> Determining the favorable type of data collection technique helps in simplification of the research process. </w:t>
      </w:r>
    </w:p>
    <w:p w14:paraId="6DD44D1E" w14:textId="77777777" w:rsidR="00361DDC" w:rsidRPr="00361DDC" w:rsidRDefault="00680DBB" w:rsidP="00487DB6">
      <w:pPr>
        <w:spacing w:line="480" w:lineRule="auto"/>
        <w:ind w:firstLine="720"/>
        <w:jc w:val="both"/>
        <w:rPr>
          <w:sz w:val="24"/>
          <w:szCs w:val="24"/>
        </w:rPr>
      </w:pPr>
      <w:r w:rsidRPr="00361DDC">
        <w:rPr>
          <w:sz w:val="24"/>
          <w:szCs w:val="24"/>
        </w:rPr>
        <w:br w:type="page"/>
      </w:r>
    </w:p>
    <w:p w14:paraId="049F71BC" w14:textId="77777777" w:rsidR="00361DDC" w:rsidRPr="00361DDC" w:rsidRDefault="00361DDC" w:rsidP="00696FE1">
      <w:pPr>
        <w:rPr>
          <w:sz w:val="24"/>
          <w:szCs w:val="24"/>
        </w:rPr>
      </w:pPr>
    </w:p>
    <w:p w14:paraId="73DAFA42" w14:textId="77777777" w:rsidR="00361DDC" w:rsidRPr="00D7728F" w:rsidRDefault="00680DBB" w:rsidP="00696FE1">
      <w:pPr>
        <w:rPr>
          <w:b/>
          <w:bCs/>
          <w:sz w:val="24"/>
          <w:szCs w:val="24"/>
        </w:rPr>
      </w:pPr>
      <w:r w:rsidRPr="00D7728F">
        <w:rPr>
          <w:b/>
          <w:bCs/>
          <w:sz w:val="24"/>
          <w:szCs w:val="24"/>
        </w:rPr>
        <w:t>Reference.</w:t>
      </w:r>
    </w:p>
    <w:p w14:paraId="32BFA253" w14:textId="77777777" w:rsidR="007C4E77" w:rsidRDefault="00680DBB" w:rsidP="007C4E77">
      <w:pPr>
        <w:spacing w:line="480" w:lineRule="auto"/>
        <w:ind w:left="720" w:hanging="720"/>
        <w:jc w:val="both"/>
        <w:rPr>
          <w:rFonts w:cs="Times New Roman"/>
          <w:sz w:val="24"/>
          <w:szCs w:val="24"/>
        </w:rPr>
      </w:pPr>
      <w:r w:rsidRPr="007C4E77">
        <w:rPr>
          <w:rFonts w:cs="Times New Roman"/>
          <w:color w:val="222222"/>
          <w:sz w:val="24"/>
          <w:szCs w:val="24"/>
          <w:shd w:val="clear" w:color="auto" w:fill="FFFFFF"/>
        </w:rPr>
        <w:t>Agresti, A. (2003). </w:t>
      </w:r>
      <w:r w:rsidRPr="007C4E77">
        <w:rPr>
          <w:rFonts w:cs="Times New Roman"/>
          <w:i/>
          <w:iCs/>
          <w:color w:val="222222"/>
          <w:sz w:val="24"/>
          <w:szCs w:val="24"/>
          <w:shd w:val="clear" w:color="auto" w:fill="FFFFFF"/>
        </w:rPr>
        <w:t>Categorical data analysis</w:t>
      </w:r>
      <w:r w:rsidRPr="007C4E77">
        <w:rPr>
          <w:rFonts w:cs="Times New Roman"/>
          <w:color w:val="222222"/>
          <w:sz w:val="24"/>
          <w:szCs w:val="24"/>
          <w:shd w:val="clear" w:color="auto" w:fill="FFFFFF"/>
        </w:rPr>
        <w:t> (Vol. 482). John Wiley &amp; Sons.</w:t>
      </w:r>
    </w:p>
    <w:p w14:paraId="7CC316CD" w14:textId="77777777" w:rsidR="007C4E77" w:rsidRPr="007C4E77" w:rsidRDefault="00680DBB" w:rsidP="007C4E77">
      <w:pPr>
        <w:spacing w:line="480" w:lineRule="auto"/>
        <w:ind w:left="720" w:hanging="720"/>
        <w:jc w:val="both"/>
        <w:rPr>
          <w:rFonts w:cs="Times New Roman"/>
          <w:sz w:val="24"/>
          <w:szCs w:val="24"/>
        </w:rPr>
      </w:pPr>
      <w:r w:rsidRPr="007C4E77">
        <w:rPr>
          <w:rFonts w:cs="Times New Roman"/>
          <w:sz w:val="24"/>
          <w:szCs w:val="24"/>
        </w:rPr>
        <w:t>Bureau of Labor Statistics. (2020, July 28). Annual Employee retention Statistisc, Civilian labor force 16 years and o</w:t>
      </w:r>
      <w:r w:rsidRPr="007C4E77">
        <w:rPr>
          <w:rFonts w:cs="Times New Roman"/>
          <w:sz w:val="24"/>
          <w:szCs w:val="24"/>
        </w:rPr>
        <w:t xml:space="preserve">ver. Retrieved from </w:t>
      </w:r>
      <w:hyperlink r:id="rId8" w:history="1">
        <w:r w:rsidRPr="007C4E77">
          <w:rPr>
            <w:rStyle w:val="Hyperlink"/>
            <w:rFonts w:cs="Times New Roman"/>
            <w:sz w:val="24"/>
            <w:szCs w:val="24"/>
          </w:rPr>
          <w:t>http://www.bls.gov/cpsm</w:t>
        </w:r>
      </w:hyperlink>
      <w:hyperlink r:id="rId9" w:history="1">
        <w:r w:rsidRPr="007C4E77">
          <w:rPr>
            <w:rFonts w:cs="Times New Roman"/>
            <w:sz w:val="24"/>
            <w:szCs w:val="24"/>
          </w:rPr>
          <w:t xml:space="preserve"> </w:t>
        </w:r>
      </w:hyperlink>
    </w:p>
    <w:p w14:paraId="634EAFB4" w14:textId="77777777" w:rsidR="007C4E77" w:rsidRPr="007C4E77" w:rsidRDefault="00680DBB" w:rsidP="007C4E77">
      <w:pPr>
        <w:spacing w:line="480" w:lineRule="auto"/>
        <w:ind w:left="720" w:hanging="720"/>
        <w:jc w:val="both"/>
        <w:rPr>
          <w:rFonts w:cs="Times New Roman"/>
          <w:sz w:val="24"/>
          <w:szCs w:val="24"/>
        </w:rPr>
      </w:pPr>
      <w:r w:rsidRPr="007C4E77">
        <w:rPr>
          <w:rFonts w:cs="Times New Roman"/>
          <w:color w:val="222222"/>
          <w:sz w:val="24"/>
          <w:szCs w:val="24"/>
          <w:shd w:val="clear" w:color="auto" w:fill="FFFFFF"/>
        </w:rPr>
        <w:t>Deery, M. A. R. G. A. R. E. T. (2009). Employee retention strategies for event management. </w:t>
      </w:r>
      <w:r w:rsidRPr="007C4E77">
        <w:rPr>
          <w:rFonts w:cs="Times New Roman"/>
          <w:i/>
          <w:iCs/>
          <w:color w:val="222222"/>
          <w:sz w:val="24"/>
          <w:szCs w:val="24"/>
          <w:shd w:val="clear" w:color="auto" w:fill="FFFFFF"/>
        </w:rPr>
        <w:t>People and Work in Events an</w:t>
      </w:r>
      <w:r w:rsidRPr="007C4E77">
        <w:rPr>
          <w:rFonts w:cs="Times New Roman"/>
          <w:i/>
          <w:iCs/>
          <w:color w:val="222222"/>
          <w:sz w:val="24"/>
          <w:szCs w:val="24"/>
          <w:shd w:val="clear" w:color="auto" w:fill="FFFFFF"/>
        </w:rPr>
        <w:t>d Conventions: A Research Perspective</w:t>
      </w:r>
      <w:r w:rsidRPr="007C4E77">
        <w:rPr>
          <w:rFonts w:cs="Times New Roman"/>
          <w:color w:val="222222"/>
          <w:sz w:val="24"/>
          <w:szCs w:val="24"/>
          <w:shd w:val="clear" w:color="auto" w:fill="FFFFFF"/>
        </w:rPr>
        <w:t>, 127.</w:t>
      </w:r>
    </w:p>
    <w:p w14:paraId="5CB788B2" w14:textId="77777777" w:rsidR="007C4E77" w:rsidRP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Deery, M., &amp; Jago, L. (2015). Revisiting talent management, work-life balance and retention strategies. </w:t>
      </w:r>
      <w:r w:rsidRPr="007C4E77">
        <w:rPr>
          <w:rFonts w:cs="Times New Roman"/>
          <w:i/>
          <w:iCs/>
          <w:color w:val="222222"/>
          <w:sz w:val="24"/>
          <w:szCs w:val="24"/>
          <w:shd w:val="clear" w:color="auto" w:fill="FFFFFF"/>
        </w:rPr>
        <w:t>International Journal of Contemporary Hospitality Management</w:t>
      </w:r>
      <w:r w:rsidRPr="007C4E77">
        <w:rPr>
          <w:rFonts w:cs="Times New Roman"/>
          <w:color w:val="222222"/>
          <w:sz w:val="24"/>
          <w:szCs w:val="24"/>
          <w:shd w:val="clear" w:color="auto" w:fill="FFFFFF"/>
        </w:rPr>
        <w:t>.</w:t>
      </w:r>
    </w:p>
    <w:p w14:paraId="0803FB9F" w14:textId="77777777" w:rsidR="007C4E77" w:rsidRP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 xml:space="preserve">Herman, R. E. (2005). HR managers as </w:t>
      </w:r>
      <w:r w:rsidRPr="007C4E77">
        <w:rPr>
          <w:rFonts w:cs="Times New Roman"/>
          <w:color w:val="222222"/>
          <w:sz w:val="24"/>
          <w:szCs w:val="24"/>
          <w:shd w:val="clear" w:color="auto" w:fill="FFFFFF"/>
        </w:rPr>
        <w:t>employee-retention specialists. </w:t>
      </w:r>
      <w:r w:rsidRPr="007C4E77">
        <w:rPr>
          <w:rFonts w:cs="Times New Roman"/>
          <w:i/>
          <w:iCs/>
          <w:color w:val="222222"/>
          <w:sz w:val="24"/>
          <w:szCs w:val="24"/>
          <w:shd w:val="clear" w:color="auto" w:fill="FFFFFF"/>
        </w:rPr>
        <w:t>Employment Relations Today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32</w:t>
      </w:r>
      <w:r w:rsidRPr="007C4E77">
        <w:rPr>
          <w:rFonts w:cs="Times New Roman"/>
          <w:color w:val="222222"/>
          <w:sz w:val="24"/>
          <w:szCs w:val="24"/>
          <w:shd w:val="clear" w:color="auto" w:fill="FFFFFF"/>
        </w:rPr>
        <w:t>(2), 1.</w:t>
      </w:r>
    </w:p>
    <w:p w14:paraId="1BD8A5E8" w14:textId="77777777" w:rsid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HR’S, A. M. B. I. T. I. O. N. S. (1995). Employee turnover. </w:t>
      </w:r>
      <w:r w:rsidRPr="007C4E77">
        <w:rPr>
          <w:rFonts w:cs="Times New Roman"/>
          <w:i/>
          <w:iCs/>
          <w:color w:val="222222"/>
          <w:sz w:val="24"/>
          <w:szCs w:val="24"/>
          <w:shd w:val="clear" w:color="auto" w:fill="FFFFFF"/>
        </w:rPr>
        <w:t>Work</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10</w:t>
      </w:r>
      <w:r w:rsidRPr="007C4E77">
        <w:rPr>
          <w:rFonts w:cs="Times New Roman"/>
          <w:color w:val="222222"/>
          <w:sz w:val="24"/>
          <w:szCs w:val="24"/>
          <w:shd w:val="clear" w:color="auto" w:fill="FFFFFF"/>
        </w:rPr>
        <w:t>, 0.</w:t>
      </w:r>
    </w:p>
    <w:p w14:paraId="61617006" w14:textId="77777777" w:rsidR="007C4E77" w:rsidRP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Malik, M. I., Sajjad, M., Hyder, S., Ahmad, M. S., Ahmed, J., &amp; Hussain, S. (2013). Role overload: A cause of dim</w:t>
      </w:r>
      <w:r w:rsidRPr="007C4E77">
        <w:rPr>
          <w:rFonts w:cs="Times New Roman"/>
          <w:color w:val="222222"/>
          <w:sz w:val="24"/>
          <w:szCs w:val="24"/>
          <w:shd w:val="clear" w:color="auto" w:fill="FFFFFF"/>
        </w:rPr>
        <w:t>inishing employee retention and productivity. </w:t>
      </w:r>
      <w:r w:rsidRPr="007C4E77">
        <w:rPr>
          <w:rFonts w:cs="Times New Roman"/>
          <w:i/>
          <w:iCs/>
          <w:color w:val="222222"/>
          <w:sz w:val="24"/>
          <w:szCs w:val="24"/>
          <w:shd w:val="clear" w:color="auto" w:fill="FFFFFF"/>
        </w:rPr>
        <w:t>Middle-East Journal of Scientific Research</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18</w:t>
      </w:r>
      <w:r w:rsidRPr="007C4E77">
        <w:rPr>
          <w:rFonts w:cs="Times New Roman"/>
          <w:color w:val="222222"/>
          <w:sz w:val="24"/>
          <w:szCs w:val="24"/>
          <w:shd w:val="clear" w:color="auto" w:fill="FFFFFF"/>
        </w:rPr>
        <w:t>(11), 1573-1577.</w:t>
      </w:r>
    </w:p>
    <w:p w14:paraId="72137F9A" w14:textId="77777777" w:rsid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Michaels, C. E., &amp; Spector, P. E. (1982). Causes of employee turnover: A test of the Mobley, Griffeth, Hand, and Meglino model. </w:t>
      </w:r>
      <w:r w:rsidRPr="007C4E77">
        <w:rPr>
          <w:rFonts w:cs="Times New Roman"/>
          <w:i/>
          <w:iCs/>
          <w:color w:val="222222"/>
          <w:sz w:val="24"/>
          <w:szCs w:val="24"/>
          <w:shd w:val="clear" w:color="auto" w:fill="FFFFFF"/>
        </w:rPr>
        <w:t xml:space="preserve">Journal of applied </w:t>
      </w:r>
      <w:r w:rsidRPr="007C4E77">
        <w:rPr>
          <w:rFonts w:cs="Times New Roman"/>
          <w:i/>
          <w:iCs/>
          <w:color w:val="222222"/>
          <w:sz w:val="24"/>
          <w:szCs w:val="24"/>
          <w:shd w:val="clear" w:color="auto" w:fill="FFFFFF"/>
        </w:rPr>
        <w:t>psychology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67</w:t>
      </w:r>
      <w:r w:rsidRPr="007C4E77">
        <w:rPr>
          <w:rFonts w:cs="Times New Roman"/>
          <w:color w:val="222222"/>
          <w:sz w:val="24"/>
          <w:szCs w:val="24"/>
          <w:shd w:val="clear" w:color="auto" w:fill="FFFFFF"/>
        </w:rPr>
        <w:t>(1), 53.</w:t>
      </w:r>
    </w:p>
    <w:p w14:paraId="71132696" w14:textId="77777777" w:rsidR="007C4E77" w:rsidRPr="007C4E77" w:rsidRDefault="00680DBB" w:rsidP="007C4E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Rizwan, M., Arshad, M. Q., Munir, H. M. A., Iqbal, F., &amp; Hussain, A. (2014). Determinants of Employees intention to leave: A Study from Pakistan. </w:t>
      </w:r>
      <w:r w:rsidRPr="007C4E77">
        <w:rPr>
          <w:rFonts w:cs="Times New Roman"/>
          <w:i/>
          <w:iCs/>
          <w:color w:val="222222"/>
          <w:sz w:val="24"/>
          <w:szCs w:val="24"/>
          <w:shd w:val="clear" w:color="auto" w:fill="FFFFFF"/>
        </w:rPr>
        <w:t>International Journal of Human Resource Studies</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4</w:t>
      </w:r>
      <w:r w:rsidRPr="007C4E77">
        <w:rPr>
          <w:rFonts w:cs="Times New Roman"/>
          <w:color w:val="222222"/>
          <w:sz w:val="24"/>
          <w:szCs w:val="24"/>
          <w:shd w:val="clear" w:color="auto" w:fill="FFFFFF"/>
        </w:rPr>
        <w:t>(3), 1-18.</w:t>
      </w:r>
    </w:p>
    <w:p w14:paraId="06BC3B36" w14:textId="77777777" w:rsidR="007C4E77" w:rsidRPr="007C4E77" w:rsidRDefault="00680DBB" w:rsidP="007C4E77">
      <w:pPr>
        <w:spacing w:line="480" w:lineRule="auto"/>
        <w:ind w:hanging="720"/>
        <w:jc w:val="both"/>
        <w:rPr>
          <w:rFonts w:cs="Times New Roman"/>
          <w:sz w:val="24"/>
          <w:szCs w:val="24"/>
        </w:rPr>
      </w:pPr>
      <w:r w:rsidRPr="007C4E77">
        <w:rPr>
          <w:rFonts w:cs="Times New Roman"/>
          <w:color w:val="222222"/>
          <w:sz w:val="24"/>
          <w:szCs w:val="24"/>
          <w:shd w:val="clear" w:color="auto" w:fill="FFFFFF"/>
        </w:rPr>
        <w:lastRenderedPageBreak/>
        <w:t>Weiss, E. M. (1999). Perce</w:t>
      </w:r>
      <w:r w:rsidRPr="007C4E77">
        <w:rPr>
          <w:rFonts w:cs="Times New Roman"/>
          <w:color w:val="222222"/>
          <w:sz w:val="24"/>
          <w:szCs w:val="24"/>
          <w:shd w:val="clear" w:color="auto" w:fill="FFFFFF"/>
        </w:rPr>
        <w:t>ived workplace conditions and first-year teachers’ morale, career choice commitment, and planned retention: A secondary analysis. </w:t>
      </w:r>
      <w:r w:rsidRPr="007C4E77">
        <w:rPr>
          <w:rFonts w:cs="Times New Roman"/>
          <w:i/>
          <w:iCs/>
          <w:color w:val="222222"/>
          <w:sz w:val="24"/>
          <w:szCs w:val="24"/>
          <w:shd w:val="clear" w:color="auto" w:fill="FFFFFF"/>
        </w:rPr>
        <w:t>Teaching and teacher education</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15</w:t>
      </w:r>
      <w:r w:rsidRPr="007C4E77">
        <w:rPr>
          <w:rFonts w:cs="Times New Roman"/>
          <w:color w:val="222222"/>
          <w:sz w:val="24"/>
          <w:szCs w:val="24"/>
          <w:shd w:val="clear" w:color="auto" w:fill="FFFFFF"/>
        </w:rPr>
        <w:t>(8), 861-879.</w:t>
      </w:r>
    </w:p>
    <w:sectPr w:rsidR="007C4E77" w:rsidRPr="007C4E77" w:rsidSect="002A02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4D66D" w14:textId="77777777" w:rsidR="00680DBB" w:rsidRDefault="00680DBB">
      <w:pPr>
        <w:spacing w:after="0" w:line="240" w:lineRule="auto"/>
      </w:pPr>
      <w:r>
        <w:separator/>
      </w:r>
    </w:p>
  </w:endnote>
  <w:endnote w:type="continuationSeparator" w:id="0">
    <w:p w14:paraId="12C5CC5D" w14:textId="77777777" w:rsidR="00680DBB" w:rsidRDefault="00680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3A50F" w14:textId="77777777" w:rsidR="00680DBB" w:rsidRDefault="00680DBB">
      <w:pPr>
        <w:spacing w:after="0" w:line="240" w:lineRule="auto"/>
      </w:pPr>
      <w:r>
        <w:separator/>
      </w:r>
    </w:p>
  </w:footnote>
  <w:footnote w:type="continuationSeparator" w:id="0">
    <w:p w14:paraId="52D7C4CB" w14:textId="77777777" w:rsidR="00680DBB" w:rsidRDefault="00680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407428"/>
      <w:docPartObj>
        <w:docPartGallery w:val="Page Numbers (Top of Page)"/>
        <w:docPartUnique/>
      </w:docPartObj>
    </w:sdtPr>
    <w:sdtEndPr>
      <w:rPr>
        <w:noProof/>
      </w:rPr>
    </w:sdtEndPr>
    <w:sdtContent>
      <w:p w14:paraId="116A6567" w14:textId="10553409" w:rsidR="00487DB6" w:rsidRDefault="002A0292" w:rsidP="002A0292">
        <w:pPr>
          <w:pStyle w:val="Header"/>
        </w:pPr>
        <w:r>
          <w:t xml:space="preserve">EMPLOYEE RETENTION                                                                                                                        </w:t>
        </w:r>
        <w:r w:rsidR="00680DBB">
          <w:fldChar w:fldCharType="begin"/>
        </w:r>
        <w:r w:rsidR="00680DBB">
          <w:instrText xml:space="preserve"> PAGE   \* MERGEFORMAT </w:instrText>
        </w:r>
        <w:r w:rsidR="00680DBB">
          <w:fldChar w:fldCharType="separate"/>
        </w:r>
        <w:r w:rsidR="00680DBB">
          <w:rPr>
            <w:noProof/>
          </w:rPr>
          <w:t>2</w:t>
        </w:r>
        <w:r w:rsidR="00680DBB">
          <w:rPr>
            <w:noProof/>
          </w:rPr>
          <w:fldChar w:fldCharType="end"/>
        </w:r>
      </w:p>
    </w:sdtContent>
  </w:sdt>
  <w:p w14:paraId="39C0D911" w14:textId="77777777" w:rsidR="00487DB6" w:rsidRDefault="00487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2FF6D" w14:textId="57BCA426" w:rsidR="00487DB6" w:rsidRDefault="00680DBB">
    <w:pPr>
      <w:pStyle w:val="Header"/>
    </w:pPr>
    <w:r>
      <w:t xml:space="preserve">Running </w:t>
    </w:r>
    <w:r w:rsidR="002A0292">
      <w:t>H</w:t>
    </w:r>
    <w:r>
      <w:t xml:space="preserve">ead: </w:t>
    </w:r>
    <w:r w:rsidR="002A0292">
      <w:t>EMPLOYEE RETENTION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C6FD3"/>
    <w:multiLevelType w:val="multilevel"/>
    <w:tmpl w:val="8A24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801C0"/>
    <w:multiLevelType w:val="multilevel"/>
    <w:tmpl w:val="C508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A024C"/>
    <w:multiLevelType w:val="multilevel"/>
    <w:tmpl w:val="A6020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BC0FFA"/>
    <w:multiLevelType w:val="multilevel"/>
    <w:tmpl w:val="475C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95903"/>
    <w:multiLevelType w:val="multilevel"/>
    <w:tmpl w:val="0F4E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C8A"/>
    <w:rsid w:val="00051103"/>
    <w:rsid w:val="0009669C"/>
    <w:rsid w:val="000A2C8A"/>
    <w:rsid w:val="000A3F03"/>
    <w:rsid w:val="000C174F"/>
    <w:rsid w:val="00107A9C"/>
    <w:rsid w:val="0011194F"/>
    <w:rsid w:val="002045D1"/>
    <w:rsid w:val="002837F8"/>
    <w:rsid w:val="002A0292"/>
    <w:rsid w:val="002D20F5"/>
    <w:rsid w:val="00352443"/>
    <w:rsid w:val="00361DDC"/>
    <w:rsid w:val="00487DB6"/>
    <w:rsid w:val="005F239A"/>
    <w:rsid w:val="00605C07"/>
    <w:rsid w:val="006803D4"/>
    <w:rsid w:val="00680DBB"/>
    <w:rsid w:val="00696FE1"/>
    <w:rsid w:val="007B3F19"/>
    <w:rsid w:val="007C4E77"/>
    <w:rsid w:val="008D3660"/>
    <w:rsid w:val="009326E4"/>
    <w:rsid w:val="009430B6"/>
    <w:rsid w:val="009D75AC"/>
    <w:rsid w:val="00A8542B"/>
    <w:rsid w:val="00BA5872"/>
    <w:rsid w:val="00BC1CA5"/>
    <w:rsid w:val="00C14EF4"/>
    <w:rsid w:val="00C15B95"/>
    <w:rsid w:val="00C360E9"/>
    <w:rsid w:val="00CB65FE"/>
    <w:rsid w:val="00CC4D58"/>
    <w:rsid w:val="00CE2BDA"/>
    <w:rsid w:val="00D44F39"/>
    <w:rsid w:val="00D7728F"/>
    <w:rsid w:val="00E15A3C"/>
    <w:rsid w:val="00EA7626"/>
    <w:rsid w:val="00F42D23"/>
    <w:rsid w:val="00F8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D08C"/>
  <w15:chartTrackingRefBased/>
  <w15:docId w15:val="{669DDEC6-291B-4B0F-BE12-AF9A1C27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DDC"/>
    <w:rPr>
      <w:color w:val="0563C1" w:themeColor="hyperlink"/>
      <w:u w:val="single"/>
    </w:rPr>
  </w:style>
  <w:style w:type="character" w:customStyle="1" w:styleId="UnresolvedMention1">
    <w:name w:val="Unresolved Mention1"/>
    <w:basedOn w:val="DefaultParagraphFont"/>
    <w:uiPriority w:val="99"/>
    <w:semiHidden/>
    <w:unhideWhenUsed/>
    <w:rsid w:val="00361DDC"/>
    <w:rPr>
      <w:color w:val="605E5C"/>
      <w:shd w:val="clear" w:color="auto" w:fill="E1DFDD"/>
    </w:rPr>
  </w:style>
  <w:style w:type="paragraph" w:styleId="Header">
    <w:name w:val="header"/>
    <w:basedOn w:val="Normal"/>
    <w:link w:val="HeaderChar"/>
    <w:uiPriority w:val="99"/>
    <w:unhideWhenUsed/>
    <w:rsid w:val="0048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B6"/>
  </w:style>
  <w:style w:type="paragraph" w:styleId="Footer">
    <w:name w:val="footer"/>
    <w:basedOn w:val="Normal"/>
    <w:link w:val="FooterChar"/>
    <w:uiPriority w:val="99"/>
    <w:unhideWhenUsed/>
    <w:rsid w:val="0048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B6"/>
  </w:style>
  <w:style w:type="paragraph" w:customStyle="1" w:styleId="trt0xe">
    <w:name w:val="trt0xe"/>
    <w:basedOn w:val="Normal"/>
    <w:rsid w:val="00BC1CA5"/>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0966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s.gov/cps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ls.gov/cps/prev_y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2020-08-30T08:09:00Z</dcterms:created>
  <dcterms:modified xsi:type="dcterms:W3CDTF">2020-08-30T08:09:00Z</dcterms:modified>
</cp:coreProperties>
</file>